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0238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204F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</w:t>
      </w:r>
      <w:r w:rsidR="00EA0D3B">
        <w:rPr>
          <w:rFonts w:ascii="Arial" w:hAnsi="Arial" w:cs="Arial"/>
          <w:b/>
          <w:sz w:val="20"/>
          <w:szCs w:val="20"/>
        </w:rPr>
        <w:t>the annual General Meeting of Shareholders in 2020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F204F">
        <w:rPr>
          <w:rFonts w:ascii="Arial" w:hAnsi="Arial" w:cs="Arial"/>
          <w:sz w:val="20"/>
          <w:szCs w:val="20"/>
        </w:rPr>
        <w:t>1</w:t>
      </w:r>
      <w:r w:rsidR="007C7BD1">
        <w:rPr>
          <w:rFonts w:ascii="Arial" w:hAnsi="Arial" w:cs="Arial"/>
          <w:sz w:val="20"/>
          <w:szCs w:val="20"/>
        </w:rPr>
        <w:t>8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02387" w:rsidRPr="00402387">
        <w:rPr>
          <w:rFonts w:ascii="Arial" w:hAnsi="Arial" w:cs="Arial"/>
          <w:sz w:val="20"/>
          <w:szCs w:val="20"/>
        </w:rPr>
        <w:t>Southern Waterborne Transport Corporation</w:t>
      </w:r>
      <w:r w:rsidR="0040238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F204F">
        <w:rPr>
          <w:rFonts w:ascii="Arial" w:hAnsi="Arial" w:cs="Arial"/>
          <w:sz w:val="20"/>
          <w:szCs w:val="20"/>
        </w:rPr>
        <w:t xml:space="preserve">Board resolution </w:t>
      </w:r>
      <w:r w:rsidR="00BD32B4">
        <w:rPr>
          <w:rFonts w:ascii="Arial" w:hAnsi="Arial" w:cs="Arial"/>
          <w:sz w:val="20"/>
          <w:szCs w:val="20"/>
        </w:rPr>
        <w:t xml:space="preserve">on </w:t>
      </w:r>
      <w:r w:rsidR="007C7BD1">
        <w:rPr>
          <w:rFonts w:ascii="Arial" w:hAnsi="Arial" w:cs="Arial"/>
          <w:sz w:val="20"/>
          <w:szCs w:val="20"/>
        </w:rPr>
        <w:t>the annual General Meeting of Shareholders in 2020</w:t>
      </w:r>
      <w:r w:rsidR="00402387" w:rsidRPr="00402387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D5FC4" w:rsidRDefault="007C7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BD1">
        <w:rPr>
          <w:rFonts w:ascii="Arial" w:hAnsi="Arial" w:cs="Arial"/>
          <w:sz w:val="20"/>
          <w:szCs w:val="20"/>
        </w:rPr>
        <w:t xml:space="preserve">Article 1: The </w:t>
      </w:r>
      <w:r w:rsidR="006D5FC4">
        <w:rPr>
          <w:rFonts w:ascii="Arial" w:hAnsi="Arial" w:cs="Arial"/>
          <w:sz w:val="20"/>
          <w:szCs w:val="20"/>
        </w:rPr>
        <w:t>Board of Directors of the Corporation</w:t>
      </w:r>
      <w:r w:rsidRPr="007C7BD1">
        <w:rPr>
          <w:rFonts w:ascii="Arial" w:hAnsi="Arial" w:cs="Arial"/>
          <w:sz w:val="20"/>
          <w:szCs w:val="20"/>
        </w:rPr>
        <w:t xml:space="preserve"> approved the agenda of the Annual General Meeting of S</w:t>
      </w:r>
      <w:r w:rsidR="006D5FC4">
        <w:rPr>
          <w:rFonts w:ascii="Arial" w:hAnsi="Arial" w:cs="Arial"/>
          <w:sz w:val="20"/>
          <w:szCs w:val="20"/>
        </w:rPr>
        <w:t>hareholders in 2020 to submit</w:t>
      </w:r>
      <w:r w:rsidRPr="007C7BD1">
        <w:rPr>
          <w:rFonts w:ascii="Arial" w:hAnsi="Arial" w:cs="Arial"/>
          <w:sz w:val="20"/>
          <w:szCs w:val="20"/>
        </w:rPr>
        <w:t xml:space="preserve"> the Annual General Meeting of Shareholders </w:t>
      </w:r>
      <w:r w:rsidR="006D5FC4">
        <w:rPr>
          <w:rFonts w:ascii="Arial" w:hAnsi="Arial" w:cs="Arial"/>
          <w:sz w:val="20"/>
          <w:szCs w:val="20"/>
        </w:rPr>
        <w:t xml:space="preserve">in 2020 </w:t>
      </w:r>
      <w:r w:rsidRPr="007C7BD1">
        <w:rPr>
          <w:rFonts w:ascii="Arial" w:hAnsi="Arial" w:cs="Arial"/>
          <w:sz w:val="20"/>
          <w:szCs w:val="20"/>
        </w:rPr>
        <w:t xml:space="preserve">for approval </w:t>
      </w:r>
      <w:r w:rsidR="006D5FC4">
        <w:rPr>
          <w:rFonts w:ascii="Arial" w:hAnsi="Arial" w:cs="Arial"/>
          <w:sz w:val="20"/>
          <w:szCs w:val="20"/>
        </w:rPr>
        <w:t>as follows:</w:t>
      </w:r>
    </w:p>
    <w:p w:rsidR="00DC128F" w:rsidRDefault="007C7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BD1">
        <w:rPr>
          <w:rFonts w:ascii="Arial" w:hAnsi="Arial" w:cs="Arial"/>
          <w:sz w:val="20"/>
          <w:szCs w:val="20"/>
        </w:rPr>
        <w:t xml:space="preserve">- Time: at 8:30 </w:t>
      </w:r>
      <w:r w:rsidR="006D5FC4">
        <w:rPr>
          <w:rFonts w:ascii="Arial" w:hAnsi="Arial" w:cs="Arial"/>
          <w:sz w:val="20"/>
          <w:szCs w:val="20"/>
        </w:rPr>
        <w:t>on</w:t>
      </w:r>
      <w:r w:rsidRPr="007C7BD1">
        <w:rPr>
          <w:rFonts w:ascii="Arial" w:hAnsi="Arial" w:cs="Arial"/>
          <w:sz w:val="20"/>
          <w:szCs w:val="20"/>
        </w:rPr>
        <w:t xml:space="preserve"> Monday, June 29, 2020 </w:t>
      </w:r>
    </w:p>
    <w:p w:rsidR="002B19E7" w:rsidRDefault="00DC12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7BD1" w:rsidRPr="007C7BD1">
        <w:rPr>
          <w:rFonts w:ascii="Arial" w:hAnsi="Arial" w:cs="Arial"/>
          <w:sz w:val="20"/>
          <w:szCs w:val="20"/>
        </w:rPr>
        <w:t xml:space="preserve"> Venue: at the Meeting Hall of </w:t>
      </w:r>
      <w:r w:rsidRPr="00DC128F">
        <w:rPr>
          <w:rFonts w:ascii="Arial" w:hAnsi="Arial" w:cs="Arial"/>
          <w:sz w:val="20"/>
          <w:szCs w:val="20"/>
        </w:rPr>
        <w:t>Southern Waterborne Transport Corporation</w:t>
      </w:r>
      <w:r w:rsidR="002B19E7">
        <w:rPr>
          <w:rFonts w:ascii="Arial" w:hAnsi="Arial" w:cs="Arial"/>
          <w:sz w:val="20"/>
          <w:szCs w:val="20"/>
        </w:rPr>
        <w:t xml:space="preserve"> </w:t>
      </w:r>
      <w:r w:rsidR="007C7BD1" w:rsidRPr="007C7BD1">
        <w:rPr>
          <w:rFonts w:ascii="Arial" w:hAnsi="Arial" w:cs="Arial"/>
          <w:sz w:val="20"/>
          <w:szCs w:val="20"/>
        </w:rPr>
        <w:t xml:space="preserve">- No. 298 Huynh Tan Phat, Tan </w:t>
      </w:r>
      <w:proofErr w:type="spellStart"/>
      <w:r w:rsidR="007C7BD1" w:rsidRPr="007C7BD1">
        <w:rPr>
          <w:rFonts w:ascii="Arial" w:hAnsi="Arial" w:cs="Arial"/>
          <w:sz w:val="20"/>
          <w:szCs w:val="20"/>
        </w:rPr>
        <w:t>Thuan</w:t>
      </w:r>
      <w:proofErr w:type="spellEnd"/>
      <w:r w:rsidR="007C7BD1" w:rsidRPr="007C7B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7BD1" w:rsidRPr="007C7BD1">
        <w:rPr>
          <w:rFonts w:ascii="Arial" w:hAnsi="Arial" w:cs="Arial"/>
          <w:sz w:val="20"/>
          <w:szCs w:val="20"/>
        </w:rPr>
        <w:t>Tay</w:t>
      </w:r>
      <w:proofErr w:type="spellEnd"/>
      <w:r w:rsidR="007C7BD1" w:rsidRPr="007C7BD1">
        <w:rPr>
          <w:rFonts w:ascii="Arial" w:hAnsi="Arial" w:cs="Arial"/>
          <w:sz w:val="20"/>
          <w:szCs w:val="20"/>
        </w:rPr>
        <w:t xml:space="preserve"> Ward</w:t>
      </w:r>
      <w:r w:rsidR="002B19E7">
        <w:rPr>
          <w:rFonts w:ascii="Arial" w:hAnsi="Arial" w:cs="Arial"/>
          <w:sz w:val="20"/>
          <w:szCs w:val="20"/>
        </w:rPr>
        <w:t>, District 7, Ho Chi Minh City</w:t>
      </w:r>
    </w:p>
    <w:p w:rsidR="00AC7E2B" w:rsidRDefault="007C7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BD1">
        <w:rPr>
          <w:rFonts w:ascii="Arial" w:hAnsi="Arial" w:cs="Arial"/>
          <w:sz w:val="20"/>
          <w:szCs w:val="20"/>
        </w:rPr>
        <w:t>Article 2: The Board of Directors of the Corp</w:t>
      </w:r>
      <w:r w:rsidR="002B19E7">
        <w:rPr>
          <w:rFonts w:ascii="Arial" w:hAnsi="Arial" w:cs="Arial"/>
          <w:sz w:val="20"/>
          <w:szCs w:val="20"/>
        </w:rPr>
        <w:t>oration</w:t>
      </w:r>
      <w:r w:rsidRPr="007C7BD1">
        <w:rPr>
          <w:rFonts w:ascii="Arial" w:hAnsi="Arial" w:cs="Arial"/>
          <w:sz w:val="20"/>
          <w:szCs w:val="20"/>
        </w:rPr>
        <w:t xml:space="preserve"> approve</w:t>
      </w:r>
      <w:r w:rsidR="002B19E7">
        <w:rPr>
          <w:rFonts w:ascii="Arial" w:hAnsi="Arial" w:cs="Arial"/>
          <w:sz w:val="20"/>
          <w:szCs w:val="20"/>
        </w:rPr>
        <w:t>d</w:t>
      </w:r>
      <w:r w:rsidRPr="007C7BD1">
        <w:rPr>
          <w:rFonts w:ascii="Arial" w:hAnsi="Arial" w:cs="Arial"/>
          <w:sz w:val="20"/>
          <w:szCs w:val="20"/>
        </w:rPr>
        <w:t xml:space="preserve"> </w:t>
      </w:r>
      <w:r w:rsidR="002B19E7">
        <w:rPr>
          <w:rFonts w:ascii="Arial" w:hAnsi="Arial" w:cs="Arial"/>
          <w:sz w:val="20"/>
          <w:szCs w:val="20"/>
        </w:rPr>
        <w:t>all contents of reports, statements</w:t>
      </w:r>
      <w:r w:rsidRPr="007C7BD1">
        <w:rPr>
          <w:rFonts w:ascii="Arial" w:hAnsi="Arial" w:cs="Arial"/>
          <w:sz w:val="20"/>
          <w:szCs w:val="20"/>
        </w:rPr>
        <w:t xml:space="preserve"> and other documents serving the Annual General Meeting of Shareholders in 2020 as follows: </w:t>
      </w:r>
    </w:p>
    <w:p w:rsidR="00AC7E2B" w:rsidRDefault="007C7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BD1">
        <w:rPr>
          <w:rFonts w:ascii="Arial" w:hAnsi="Arial" w:cs="Arial"/>
          <w:sz w:val="20"/>
          <w:szCs w:val="20"/>
        </w:rPr>
        <w:t xml:space="preserve">(a) Report </w:t>
      </w:r>
      <w:r w:rsidR="00AC7E2B">
        <w:rPr>
          <w:rFonts w:ascii="Arial" w:hAnsi="Arial" w:cs="Arial"/>
          <w:sz w:val="20"/>
          <w:szCs w:val="20"/>
        </w:rPr>
        <w:t>on</w:t>
      </w:r>
      <w:r w:rsidRPr="007C7BD1">
        <w:rPr>
          <w:rFonts w:ascii="Arial" w:hAnsi="Arial" w:cs="Arial"/>
          <w:sz w:val="20"/>
          <w:szCs w:val="20"/>
        </w:rPr>
        <w:t xml:space="preserve"> activities of the Board of Directors in 2019 a</w:t>
      </w:r>
      <w:r w:rsidR="00AC7E2B">
        <w:rPr>
          <w:rFonts w:ascii="Arial" w:hAnsi="Arial" w:cs="Arial"/>
          <w:sz w:val="20"/>
          <w:szCs w:val="20"/>
        </w:rPr>
        <w:t>nd the operation plan for 2020</w:t>
      </w:r>
    </w:p>
    <w:p w:rsidR="00AC7E2B" w:rsidRDefault="007C7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BD1">
        <w:rPr>
          <w:rFonts w:ascii="Arial" w:hAnsi="Arial" w:cs="Arial"/>
          <w:sz w:val="20"/>
          <w:szCs w:val="20"/>
        </w:rPr>
        <w:t>(b) Report of the General Director on the situation of production an</w:t>
      </w:r>
      <w:r w:rsidR="00AC7E2B">
        <w:rPr>
          <w:rFonts w:ascii="Arial" w:hAnsi="Arial" w:cs="Arial"/>
          <w:sz w:val="20"/>
          <w:szCs w:val="20"/>
        </w:rPr>
        <w:t>d business activities in 2019</w:t>
      </w:r>
    </w:p>
    <w:p w:rsidR="006B6D64" w:rsidRDefault="00AC7E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Statement on</w:t>
      </w:r>
      <w:r w:rsidR="007C7BD1" w:rsidRPr="007C7BD1">
        <w:rPr>
          <w:rFonts w:ascii="Arial" w:hAnsi="Arial" w:cs="Arial"/>
          <w:sz w:val="20"/>
          <w:szCs w:val="20"/>
        </w:rPr>
        <w:t xml:space="preserve"> adoption of the </w:t>
      </w:r>
      <w:r w:rsidRPr="007C7BD1">
        <w:rPr>
          <w:rFonts w:ascii="Arial" w:hAnsi="Arial" w:cs="Arial"/>
          <w:sz w:val="20"/>
          <w:szCs w:val="20"/>
        </w:rPr>
        <w:t xml:space="preserve">audited </w:t>
      </w:r>
      <w:r w:rsidR="007C7BD1" w:rsidRPr="007C7BD1">
        <w:rPr>
          <w:rFonts w:ascii="Arial" w:hAnsi="Arial" w:cs="Arial"/>
          <w:sz w:val="20"/>
          <w:szCs w:val="20"/>
        </w:rPr>
        <w:t>separate and</w:t>
      </w:r>
      <w:r>
        <w:rPr>
          <w:rFonts w:ascii="Arial" w:hAnsi="Arial" w:cs="Arial"/>
          <w:sz w:val="20"/>
          <w:szCs w:val="20"/>
        </w:rPr>
        <w:t xml:space="preserve"> consolidated</w:t>
      </w:r>
      <w:r w:rsidR="007C7BD1" w:rsidRPr="007C7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 of</w:t>
      </w:r>
      <w:r w:rsidR="006B6D64">
        <w:rPr>
          <w:rFonts w:ascii="Arial" w:hAnsi="Arial" w:cs="Arial"/>
          <w:sz w:val="20"/>
          <w:szCs w:val="20"/>
        </w:rPr>
        <w:t xml:space="preserve"> 2019</w:t>
      </w:r>
    </w:p>
    <w:p w:rsidR="006B6D64" w:rsidRDefault="006B6D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Statement on dividend payment for 2019 and 2020</w:t>
      </w:r>
    </w:p>
    <w:p w:rsidR="006B6D64" w:rsidRDefault="007C7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BD1">
        <w:rPr>
          <w:rFonts w:ascii="Arial" w:hAnsi="Arial" w:cs="Arial"/>
          <w:sz w:val="20"/>
          <w:szCs w:val="20"/>
        </w:rPr>
        <w:t>(e) Statemen</w:t>
      </w:r>
      <w:r w:rsidR="006B6D64">
        <w:rPr>
          <w:rFonts w:ascii="Arial" w:hAnsi="Arial" w:cs="Arial"/>
          <w:sz w:val="20"/>
          <w:szCs w:val="20"/>
        </w:rPr>
        <w:t>t on</w:t>
      </w:r>
      <w:r w:rsidRPr="007C7BD1">
        <w:rPr>
          <w:rFonts w:ascii="Arial" w:hAnsi="Arial" w:cs="Arial"/>
          <w:sz w:val="20"/>
          <w:szCs w:val="20"/>
        </w:rPr>
        <w:t xml:space="preserve"> plans for profit distribution and </w:t>
      </w:r>
      <w:r w:rsidR="006B6D64">
        <w:rPr>
          <w:rFonts w:ascii="Arial" w:hAnsi="Arial" w:cs="Arial"/>
          <w:sz w:val="20"/>
          <w:szCs w:val="20"/>
        </w:rPr>
        <w:t>extraction to</w:t>
      </w:r>
      <w:r w:rsidRPr="007C7BD1">
        <w:rPr>
          <w:rFonts w:ascii="Arial" w:hAnsi="Arial" w:cs="Arial"/>
          <w:sz w:val="20"/>
          <w:szCs w:val="20"/>
        </w:rPr>
        <w:t xml:space="preserve"> funds </w:t>
      </w:r>
      <w:r w:rsidR="006B6D64">
        <w:rPr>
          <w:rFonts w:ascii="Arial" w:hAnsi="Arial" w:cs="Arial"/>
          <w:sz w:val="20"/>
          <w:szCs w:val="20"/>
        </w:rPr>
        <w:t>of 2019</w:t>
      </w:r>
    </w:p>
    <w:p w:rsidR="006B6D64" w:rsidRDefault="006B6D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 Statement on key targets for the year 2020</w:t>
      </w:r>
    </w:p>
    <w:p w:rsidR="00BD51D8" w:rsidRDefault="007C7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BD1">
        <w:rPr>
          <w:rFonts w:ascii="Arial" w:hAnsi="Arial" w:cs="Arial"/>
          <w:sz w:val="20"/>
          <w:szCs w:val="20"/>
        </w:rPr>
        <w:t xml:space="preserve">(g) </w:t>
      </w:r>
      <w:r w:rsidR="00BD51D8">
        <w:rPr>
          <w:rFonts w:ascii="Arial" w:hAnsi="Arial" w:cs="Arial"/>
          <w:sz w:val="20"/>
          <w:szCs w:val="20"/>
        </w:rPr>
        <w:t>Statement on r</w:t>
      </w:r>
      <w:r w:rsidRPr="007C7BD1">
        <w:rPr>
          <w:rFonts w:ascii="Arial" w:hAnsi="Arial" w:cs="Arial"/>
          <w:sz w:val="20"/>
          <w:szCs w:val="20"/>
        </w:rPr>
        <w:t xml:space="preserve">emuneration </w:t>
      </w:r>
      <w:r w:rsidR="00BD51D8">
        <w:rPr>
          <w:rFonts w:ascii="Arial" w:hAnsi="Arial" w:cs="Arial"/>
          <w:sz w:val="20"/>
          <w:szCs w:val="20"/>
        </w:rPr>
        <w:t>payment to</w:t>
      </w:r>
      <w:r w:rsidRPr="007C7BD1">
        <w:rPr>
          <w:rFonts w:ascii="Arial" w:hAnsi="Arial" w:cs="Arial"/>
          <w:sz w:val="20"/>
          <w:szCs w:val="20"/>
        </w:rPr>
        <w:t xml:space="preserve"> the Board of Directors and the Supe</w:t>
      </w:r>
      <w:r w:rsidR="00BD51D8">
        <w:rPr>
          <w:rFonts w:ascii="Arial" w:hAnsi="Arial" w:cs="Arial"/>
          <w:sz w:val="20"/>
          <w:szCs w:val="20"/>
        </w:rPr>
        <w:t>rvisory Board in 2019 and 2020</w:t>
      </w:r>
    </w:p>
    <w:p w:rsidR="00BD51D8" w:rsidRDefault="00BD51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(h) Statement on</w:t>
      </w:r>
      <w:r w:rsidR="007C7BD1" w:rsidRPr="007C7BD1">
        <w:rPr>
          <w:rFonts w:ascii="Arial" w:hAnsi="Arial" w:cs="Arial"/>
          <w:sz w:val="20"/>
          <w:szCs w:val="20"/>
        </w:rPr>
        <w:t xml:space="preserve"> selection of an independent </w:t>
      </w:r>
      <w:r>
        <w:rPr>
          <w:rFonts w:ascii="Arial" w:hAnsi="Arial" w:cs="Arial"/>
          <w:sz w:val="20"/>
          <w:szCs w:val="20"/>
        </w:rPr>
        <w:t>auditor for</w:t>
      </w:r>
      <w:r w:rsidR="007C7BD1" w:rsidRPr="007C7BD1">
        <w:rPr>
          <w:rFonts w:ascii="Arial" w:hAnsi="Arial" w:cs="Arial"/>
          <w:sz w:val="20"/>
          <w:szCs w:val="20"/>
        </w:rPr>
        <w:t xml:space="preserve"> 2020</w:t>
      </w:r>
    </w:p>
    <w:p w:rsidR="003B36F1" w:rsidRDefault="00BD51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Statement on</w:t>
      </w:r>
      <w:r w:rsidR="007C7BD1" w:rsidRPr="007C7BD1">
        <w:rPr>
          <w:rFonts w:ascii="Arial" w:hAnsi="Arial" w:cs="Arial"/>
          <w:sz w:val="20"/>
          <w:szCs w:val="20"/>
        </w:rPr>
        <w:t xml:space="preserve"> approval of the policy for Southern Logistics Joint Stock Company or </w:t>
      </w:r>
      <w:proofErr w:type="spellStart"/>
      <w:r w:rsidR="007C7BD1" w:rsidRPr="007C7BD1">
        <w:rPr>
          <w:rFonts w:ascii="Arial" w:hAnsi="Arial" w:cs="Arial"/>
          <w:sz w:val="20"/>
          <w:szCs w:val="20"/>
        </w:rPr>
        <w:t>Sotrans</w:t>
      </w:r>
      <w:proofErr w:type="spellEnd"/>
      <w:r w:rsidR="007C7BD1" w:rsidRPr="007C7BD1">
        <w:rPr>
          <w:rFonts w:ascii="Arial" w:hAnsi="Arial" w:cs="Arial"/>
          <w:sz w:val="20"/>
          <w:szCs w:val="20"/>
        </w:rPr>
        <w:t xml:space="preserve"> Infrastructure Investment One Member Company Limited to continue to buy for ownership</w:t>
      </w:r>
      <w:r w:rsidR="009307AB">
        <w:rPr>
          <w:rFonts w:ascii="Arial" w:hAnsi="Arial" w:cs="Arial"/>
          <w:sz w:val="20"/>
          <w:szCs w:val="20"/>
        </w:rPr>
        <w:t xml:space="preserve"> of up to 100% of charter capital of SOWATCO without the tender offer</w:t>
      </w:r>
    </w:p>
    <w:p w:rsidR="003B36F1" w:rsidRDefault="003B36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(j) Statement on change in the C</w:t>
      </w:r>
      <w:r w:rsidR="009307AB" w:rsidRPr="009307AB">
        <w:rPr>
          <w:rFonts w:ascii="Arial" w:hAnsi="Arial" w:cs="Arial"/>
          <w:sz w:val="20"/>
          <w:szCs w:val="20"/>
        </w:rPr>
        <w:t>ompa</w:t>
      </w:r>
      <w:r>
        <w:rPr>
          <w:rFonts w:ascii="Arial" w:hAnsi="Arial" w:cs="Arial"/>
          <w:sz w:val="20"/>
          <w:szCs w:val="20"/>
        </w:rPr>
        <w:t xml:space="preserve">ny's organizational structure; </w:t>
      </w:r>
      <w:r w:rsidR="009307AB" w:rsidRPr="009307AB">
        <w:rPr>
          <w:rFonts w:ascii="Arial" w:hAnsi="Arial" w:cs="Arial"/>
          <w:sz w:val="20"/>
          <w:szCs w:val="20"/>
        </w:rPr>
        <w:t>Amendments and supplements to t</w:t>
      </w:r>
      <w:r>
        <w:rPr>
          <w:rFonts w:ascii="Arial" w:hAnsi="Arial" w:cs="Arial"/>
          <w:sz w:val="20"/>
          <w:szCs w:val="20"/>
        </w:rPr>
        <w:t>he Charter, Internal regulation on corporate governance; Establishment of</w:t>
      </w:r>
      <w:r w:rsidR="009307AB" w:rsidRPr="009307A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Supervisory Board</w:t>
      </w:r>
      <w:r w:rsidR="009307AB" w:rsidRPr="009307AB">
        <w:rPr>
          <w:rFonts w:ascii="Arial" w:hAnsi="Arial" w:cs="Arial"/>
          <w:sz w:val="20"/>
          <w:szCs w:val="20"/>
        </w:rPr>
        <w:t xml:space="preserve"> and electing members of the </w:t>
      </w:r>
      <w:r>
        <w:rPr>
          <w:rFonts w:ascii="Arial" w:hAnsi="Arial" w:cs="Arial"/>
          <w:sz w:val="20"/>
          <w:szCs w:val="20"/>
        </w:rPr>
        <w:t xml:space="preserve">Supervisory Board </w:t>
      </w:r>
    </w:p>
    <w:p w:rsidR="00530DFC" w:rsidRDefault="00930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7AB">
        <w:rPr>
          <w:rFonts w:ascii="Arial" w:hAnsi="Arial" w:cs="Arial"/>
          <w:sz w:val="20"/>
          <w:szCs w:val="20"/>
        </w:rPr>
        <w:t>(k) Statement o</w:t>
      </w:r>
      <w:r w:rsidR="00530DFC">
        <w:rPr>
          <w:rFonts w:ascii="Arial" w:hAnsi="Arial" w:cs="Arial"/>
          <w:sz w:val="20"/>
          <w:szCs w:val="20"/>
        </w:rPr>
        <w:t>n</w:t>
      </w:r>
      <w:r w:rsidRPr="009307AB">
        <w:rPr>
          <w:rFonts w:ascii="Arial" w:hAnsi="Arial" w:cs="Arial"/>
          <w:sz w:val="20"/>
          <w:szCs w:val="20"/>
        </w:rPr>
        <w:t xml:space="preserve"> dismissal of members of the Board of Directors due to the resignation and election of </w:t>
      </w:r>
      <w:r w:rsidR="00530DFC" w:rsidRPr="009307AB">
        <w:rPr>
          <w:rFonts w:ascii="Arial" w:hAnsi="Arial" w:cs="Arial"/>
          <w:sz w:val="20"/>
          <w:szCs w:val="20"/>
        </w:rPr>
        <w:t xml:space="preserve">additional </w:t>
      </w:r>
      <w:r w:rsidRPr="009307AB">
        <w:rPr>
          <w:rFonts w:ascii="Arial" w:hAnsi="Arial" w:cs="Arial"/>
          <w:sz w:val="20"/>
          <w:szCs w:val="20"/>
        </w:rPr>
        <w:t xml:space="preserve">members of the Board of Directors for the term </w:t>
      </w:r>
      <w:r w:rsidR="00530DFC">
        <w:rPr>
          <w:rFonts w:ascii="Arial" w:hAnsi="Arial" w:cs="Arial"/>
          <w:sz w:val="20"/>
          <w:szCs w:val="20"/>
        </w:rPr>
        <w:t>of 2020-2025</w:t>
      </w:r>
    </w:p>
    <w:p w:rsidR="00530DFC" w:rsidRDefault="00930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7AB">
        <w:rPr>
          <w:rFonts w:ascii="Arial" w:hAnsi="Arial" w:cs="Arial"/>
          <w:sz w:val="20"/>
          <w:szCs w:val="20"/>
        </w:rPr>
        <w:t>(</w:t>
      </w:r>
      <w:r w:rsidR="00530DFC">
        <w:rPr>
          <w:rFonts w:ascii="Arial" w:hAnsi="Arial" w:cs="Arial"/>
          <w:sz w:val="20"/>
          <w:szCs w:val="20"/>
        </w:rPr>
        <w:t>l</w:t>
      </w:r>
      <w:r w:rsidRPr="009307AB">
        <w:rPr>
          <w:rFonts w:ascii="Arial" w:hAnsi="Arial" w:cs="Arial"/>
          <w:sz w:val="20"/>
          <w:szCs w:val="20"/>
        </w:rPr>
        <w:t>) Other documents serving SOWATCO's Annual General Meeting of Shareholders</w:t>
      </w:r>
      <w:r w:rsidR="00530DFC">
        <w:rPr>
          <w:rFonts w:ascii="Arial" w:hAnsi="Arial" w:cs="Arial"/>
          <w:sz w:val="20"/>
          <w:szCs w:val="20"/>
        </w:rPr>
        <w:t xml:space="preserve"> in 2020</w:t>
      </w:r>
    </w:p>
    <w:p w:rsidR="00530DFC" w:rsidRDefault="00930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7AB">
        <w:rPr>
          <w:rFonts w:ascii="Arial" w:hAnsi="Arial" w:cs="Arial"/>
          <w:sz w:val="20"/>
          <w:szCs w:val="20"/>
        </w:rPr>
        <w:lastRenderedPageBreak/>
        <w:t xml:space="preserve">Article 3: Implementation provisions </w:t>
      </w:r>
    </w:p>
    <w:p w:rsidR="009307AB" w:rsidRDefault="00930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7AB">
        <w:rPr>
          <w:rFonts w:ascii="Arial" w:hAnsi="Arial" w:cs="Arial"/>
          <w:sz w:val="20"/>
          <w:szCs w:val="20"/>
        </w:rPr>
        <w:t xml:space="preserve">This Resolution takes effect from the signing date. The Board of Directors, the </w:t>
      </w:r>
      <w:r w:rsidR="00530DFC">
        <w:rPr>
          <w:rFonts w:ascii="Arial" w:hAnsi="Arial" w:cs="Arial"/>
          <w:sz w:val="20"/>
          <w:szCs w:val="20"/>
        </w:rPr>
        <w:t>Management Board</w:t>
      </w:r>
      <w:r w:rsidRPr="009307AB">
        <w:rPr>
          <w:rFonts w:ascii="Arial" w:hAnsi="Arial" w:cs="Arial"/>
          <w:sz w:val="20"/>
          <w:szCs w:val="20"/>
        </w:rPr>
        <w:t xml:space="preserve"> of the Company, and the related individuals are responsible for</w:t>
      </w:r>
      <w:r w:rsidR="00530DFC">
        <w:rPr>
          <w:rFonts w:ascii="Arial" w:hAnsi="Arial" w:cs="Arial"/>
          <w:sz w:val="20"/>
          <w:szCs w:val="20"/>
        </w:rPr>
        <w:t xml:space="preserve"> imp</w:t>
      </w:r>
      <w:r w:rsidR="006A0322">
        <w:rPr>
          <w:rFonts w:ascii="Arial" w:hAnsi="Arial" w:cs="Arial"/>
          <w:sz w:val="20"/>
          <w:szCs w:val="20"/>
        </w:rPr>
        <w:t>lementing this Board resolution.</w:t>
      </w:r>
      <w:bookmarkStart w:id="0" w:name="_GoBack"/>
      <w:bookmarkEnd w:id="0"/>
    </w:p>
    <w:sectPr w:rsidR="009307A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19E7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36F1"/>
    <w:rsid w:val="003B73F7"/>
    <w:rsid w:val="003B7790"/>
    <w:rsid w:val="003C1805"/>
    <w:rsid w:val="003C4606"/>
    <w:rsid w:val="003D02CB"/>
    <w:rsid w:val="003D18D5"/>
    <w:rsid w:val="003D3B1C"/>
    <w:rsid w:val="003E4C50"/>
    <w:rsid w:val="003E60D6"/>
    <w:rsid w:val="003E73CA"/>
    <w:rsid w:val="003F3274"/>
    <w:rsid w:val="00402387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0DFC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1D82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0322"/>
    <w:rsid w:val="006A7679"/>
    <w:rsid w:val="006B04E8"/>
    <w:rsid w:val="006B10DB"/>
    <w:rsid w:val="006B1F03"/>
    <w:rsid w:val="006B36E8"/>
    <w:rsid w:val="006B6D64"/>
    <w:rsid w:val="006D01D8"/>
    <w:rsid w:val="006D5FC4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C7BD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07AB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2B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2B4"/>
    <w:rsid w:val="00BD39A2"/>
    <w:rsid w:val="00BD3CCA"/>
    <w:rsid w:val="00BD51D8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C128F"/>
    <w:rsid w:val="00DD1205"/>
    <w:rsid w:val="00DD263A"/>
    <w:rsid w:val="00DE5C3C"/>
    <w:rsid w:val="00DE63F0"/>
    <w:rsid w:val="00DF210D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0D3B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5953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7ED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348</cp:revision>
  <dcterms:created xsi:type="dcterms:W3CDTF">2019-10-16T10:03:00Z</dcterms:created>
  <dcterms:modified xsi:type="dcterms:W3CDTF">2020-06-24T03:32:00Z</dcterms:modified>
</cp:coreProperties>
</file>